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4D" w:rsidRDefault="00C7044D" w:rsidP="00C7044D">
      <w:pPr>
        <w:pStyle w:val="a6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СОГЛАСОВАНО:                                                       УТВЕРЖДАЮ:</w:t>
      </w:r>
    </w:p>
    <w:p w:rsidR="00C7044D" w:rsidRDefault="00C7044D" w:rsidP="00C7044D">
      <w:pPr>
        <w:pStyle w:val="a6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Председатель </w:t>
      </w:r>
      <w:proofErr w:type="gramStart"/>
      <w:r>
        <w:rPr>
          <w:rFonts w:ascii="Century" w:hAnsi="Century"/>
          <w:sz w:val="24"/>
          <w:szCs w:val="24"/>
        </w:rPr>
        <w:t>профсоюзного</w:t>
      </w:r>
      <w:proofErr w:type="gramEnd"/>
      <w:r>
        <w:rPr>
          <w:rFonts w:ascii="Century" w:hAnsi="Century"/>
          <w:sz w:val="24"/>
          <w:szCs w:val="24"/>
        </w:rPr>
        <w:t xml:space="preserve">                                    Заведующая М</w:t>
      </w:r>
      <w:r w:rsidR="00B976A3">
        <w:rPr>
          <w:rFonts w:ascii="Century" w:hAnsi="Century"/>
          <w:sz w:val="24"/>
          <w:szCs w:val="24"/>
        </w:rPr>
        <w:t>К</w:t>
      </w:r>
      <w:r>
        <w:rPr>
          <w:rFonts w:ascii="Century" w:hAnsi="Century"/>
          <w:sz w:val="24"/>
          <w:szCs w:val="24"/>
        </w:rPr>
        <w:t>ДОУ</w:t>
      </w:r>
    </w:p>
    <w:p w:rsidR="00C7044D" w:rsidRDefault="00C7044D" w:rsidP="00C7044D">
      <w:pPr>
        <w:pStyle w:val="a6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комитета                                                                     </w:t>
      </w:r>
      <w:proofErr w:type="spellStart"/>
      <w:r>
        <w:rPr>
          <w:rFonts w:ascii="Century" w:hAnsi="Century"/>
          <w:sz w:val="24"/>
          <w:szCs w:val="24"/>
        </w:rPr>
        <w:t>Шарчинского</w:t>
      </w:r>
      <w:proofErr w:type="spellEnd"/>
      <w:r>
        <w:rPr>
          <w:rFonts w:ascii="Century" w:hAnsi="Century"/>
          <w:sz w:val="24"/>
          <w:szCs w:val="24"/>
        </w:rPr>
        <w:t xml:space="preserve">  детского сада</w:t>
      </w:r>
    </w:p>
    <w:p w:rsidR="00C7044D" w:rsidRDefault="00C7044D" w:rsidP="00C7044D">
      <w:pPr>
        <w:pStyle w:val="a6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__________ О.С. Комарова                                         «Радуга </w:t>
      </w:r>
    </w:p>
    <w:p w:rsidR="00C7044D" w:rsidRDefault="00C7044D" w:rsidP="00C7044D">
      <w:pPr>
        <w:pStyle w:val="a6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                                   _________ Л.В. </w:t>
      </w:r>
      <w:proofErr w:type="spellStart"/>
      <w:r>
        <w:rPr>
          <w:rFonts w:ascii="Century" w:hAnsi="Century"/>
          <w:sz w:val="24"/>
          <w:szCs w:val="24"/>
        </w:rPr>
        <w:t>Трубицына</w:t>
      </w:r>
      <w:proofErr w:type="spellEnd"/>
      <w:r>
        <w:rPr>
          <w:rFonts w:ascii="Century" w:hAnsi="Century"/>
          <w:sz w:val="24"/>
          <w:szCs w:val="24"/>
        </w:rPr>
        <w:t xml:space="preserve">                              </w:t>
      </w:r>
    </w:p>
    <w:p w:rsidR="00C7044D" w:rsidRDefault="00C7044D" w:rsidP="00C7044D">
      <w:pPr>
        <w:pStyle w:val="a6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«____» ___________ 2012 г.                                         «_____» __________ 2012 г.</w:t>
      </w:r>
    </w:p>
    <w:p w:rsidR="00C7044D" w:rsidRDefault="00C7044D"/>
    <w:p w:rsidR="00C7044D" w:rsidRDefault="00C7044D"/>
    <w:p w:rsidR="00C7044D" w:rsidRDefault="00C7044D"/>
    <w:p w:rsidR="00C7044D" w:rsidRDefault="00C7044D"/>
    <w:p w:rsidR="00C7044D" w:rsidRDefault="00C7044D"/>
    <w:tbl>
      <w:tblPr>
        <w:tblW w:w="9983" w:type="dxa"/>
        <w:tblLook w:val="04A0"/>
      </w:tblPr>
      <w:tblGrid>
        <w:gridCol w:w="9983"/>
      </w:tblGrid>
      <w:tr w:rsidR="002455AE" w:rsidRPr="00C7044D" w:rsidTr="00B63B2B">
        <w:tc>
          <w:tcPr>
            <w:tcW w:w="9983" w:type="dxa"/>
            <w:hideMark/>
          </w:tcPr>
          <w:p w:rsidR="002455AE" w:rsidRPr="00C7044D" w:rsidRDefault="002455AE" w:rsidP="00C7044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C7044D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ПОЛОЖЕНИЕ</w:t>
            </w:r>
          </w:p>
        </w:tc>
      </w:tr>
      <w:tr w:rsidR="002455AE" w:rsidRPr="00C7044D" w:rsidTr="00B63B2B">
        <w:tc>
          <w:tcPr>
            <w:tcW w:w="9983" w:type="dxa"/>
            <w:hideMark/>
          </w:tcPr>
          <w:p w:rsidR="00C7044D" w:rsidRDefault="00C7044D" w:rsidP="00A05D09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55AE" w:rsidRPr="00C7044D" w:rsidRDefault="002455AE" w:rsidP="00A05D0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7044D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Об Управляющем Совете </w:t>
            </w:r>
            <w:r w:rsidR="00A05D09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МКДОУ </w:t>
            </w:r>
            <w:proofErr w:type="spellStart"/>
            <w:r w:rsidR="00A05D09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Шарчинского</w:t>
            </w:r>
            <w:proofErr w:type="spellEnd"/>
            <w:r w:rsidR="00A05D09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детского сада «Радуга»</w:t>
            </w:r>
          </w:p>
        </w:tc>
      </w:tr>
      <w:tr w:rsidR="002455AE" w:rsidRPr="00C7044D" w:rsidTr="00B63B2B">
        <w:tc>
          <w:tcPr>
            <w:tcW w:w="9983" w:type="dxa"/>
            <w:hideMark/>
          </w:tcPr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044D" w:rsidRDefault="00C7044D" w:rsidP="00A05D0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 Шарчино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 Общие положения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осуществления </w:t>
            </w:r>
            <w:proofErr w:type="spellStart"/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самоуправенческих</w:t>
            </w:r>
            <w:proofErr w:type="spellEnd"/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начал, развития инициативы коллектива, реализации прав автономии дошкольного образовательного учреждения в решении вопросов, способствующих организации образовательного процесса и финансово – хозяйственной деятельности; расширение коллегиальных, демократических форм управления и воплощения в жизнь государственно – общественных принципов управления создается и действует высший орган самоуправления совет дошкольного образовательного учреждения (далее – Управляющий Совет)</w:t>
            </w:r>
            <w:proofErr w:type="gramEnd"/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 дошкольного образовательного учреждения работают в тесном контакте с руководством и общественными организациями дошкольного образовательного учреждения (далее – ДОУ) и в соответствии с действующим законодательством Российской Федерации в области образования.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 ДОУ оказывает необходимое содействие работе органов самоуправления ДОУ.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2.Управляющий Совет дошкольного образовательного учреждения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2.1. Управляющий Совет дошкольного образовательного учреждения: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организует выполнение решений;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обсуждает перспективный план развития ДОУ;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председатель Управляющего Совета совместно с руководителем ДОУ  представляет интересы образовательного учреждения в государственных, муниципальных, общественных органах управления, а также, наряду с родителями, интересы детей, обеспечивая их социально-правовую защиту;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обсуждает введение новых образовательных программ (отдельных разделов, частей) по представлению методического (педагогического) совета;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участвует в обсуждении распорядка работы ДОУ, продолжительности учебных занятий в соответствии с учебным планом и расписанием занятий;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участвует в обсуждении правил внутреннего трудового распорядка ДОУ;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поддерживает общественные инициативы по совершенствованию и гармоничному развитию и воспитанию детей, творческие поиски педагогических работников в организации опытно-экспериментальной работы;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определяет пути взаимодействия образовательного учреждения с научно-исследовательскими, производственными организациями, общественными институтами с целью создания необходимых условий для разностороннего развития личности ребёнка и профессионального роста педагогов;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заслушивает руководство ДОУ о рациональном расходовании бюджетных ассигнований на деятельность образовательного учреждения; указывает источники финансирования;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согласует централизацию и распределение средств образовательного учреждения для перспективы его развития;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заслушивает отчёты о работе руководителя учреждения, других работников, вносит на рассмотрение Управляющего Совета предложения по усовершенствованию работы руководства ДОУ;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знакомится с итоговыми документами по проверке органами управления образованием деятельности данного образовательного учреждения и заслушивает отчёты о выполнении мероприятий по устранению недостатков в работе ДОУ;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в рамках действующего законодательства принимает необходимые меры, ограждающие педагогических работников и руководство ДОУ от необоснованного вмешательства в их профессиональную и должностную деятельность; ограничение автономии ДОУ, его самоуправляемости;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участвует в распределении поощрительных выплат по результатам труда стимулирующей части ФОТ, по представлению заведующего и с учетом мнения профсоюзной организации на основании Положения.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решения Управляющего Совета своевременно доводятся до сведения коллектива ДОУ, родителей.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2.2. В состав Управляющего Совета ДОУ могут входить представители педагогических работников, психологической службы, общественности, родителей, представители учредителя. Норма представительства в Управляющем Совете и общая численность членов Управляющего Совета определ</w:t>
            </w:r>
            <w:r w:rsidR="00EC2873">
              <w:rPr>
                <w:rFonts w:ascii="Times New Roman" w:eastAsia="Times New Roman" w:hAnsi="Times New Roman" w:cs="Times New Roman"/>
                <w:sz w:val="24"/>
                <w:szCs w:val="24"/>
              </w:rPr>
              <w:t>яются общим собранием коллектив</w:t>
            </w: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а ДОУ. При очередных выборах состав Управляющего Совета, как правило, обновляется не менее чем на треть.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2.3. Управляющий Совет ДОУ собирается не реже 2  раз в год. Члены Управляющего Совета образовательного учреждения выполняют свои обязанности на общественных началах.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2.4. Решения Управляющего Совета, принятые в пределах его компетенции и в соответствии с законодательством обязательны для исполнения руководителем ДОУ, всех членов коллектива.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Права и ответственность Управляющего Совета ДОУ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3.1. Член Управляющего Совета может потребовать обсуждение любого вопроса, если его предложение поддержит треть членов всего состава Управляющего Совета.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3.2. При рассмотрении любого вопроса Управляющий Совет может создавать временные комиссии с привлечением специалистов.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3.3. Управляющий Совет ДОУ имеет право внесения предложений по усовершенствованию работы органов самоуправления ДОУ.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Управляющий Совет ДОУ несёт ответственность </w:t>
            </w:r>
            <w:proofErr w:type="gramStart"/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соответствие принятых решений действующему законодательству в области образования;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организацию выполнения принятых решений;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организацию оптимальных условий пребывания ребёнка в ДОУ.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Порядок рассмотрения Управляющим Советом учреждения вопроса о стимулировании работников ДОУ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4.1. Распределение вознаграждений осуществля</w:t>
            </w: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по итогам каждого месяца. Вознаграждения педагогическим работ</w:t>
            </w: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 присуждаются в соответствии с настоящим Положением.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4.2. Поощрительные выплаты по результатам труда распределяются Управляющим Советом учреждения, обеспечивающим демократический, государственно-общественный характер управления, по представлению заведующей ДОУ.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4.3. Заведующая ДОУ представляет Управляющему Совету учреждения аналитическую информацию о показателях деятельности работников, являющихся основанием для их премирования.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4.4. Управляющий Совет учреждения принимает решение о премировании и размере премии </w:t>
            </w: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большинством голосов открытым голосованием при условии присутствия не менее половины членов Управляющего Совета. Решение Управляющего Совета оформляется протоколом. На основании протокола Управляющего Совета учреждения заведующая издает приказ о премировании.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премировании объявляется на собраниях, педсоветах и вы</w:t>
            </w: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вешиваться на стендах.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Порядок документирования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 разрабатывает план работы, ведёт протоколы заседаний, протоколы о дополнительных выплатах  из стимулирующего фонда, отчёты о работе.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организует хранение документации Управляющего Совета ДОУ.</w:t>
            </w:r>
          </w:p>
          <w:p w:rsidR="002455AE" w:rsidRPr="00C7044D" w:rsidRDefault="002455AE" w:rsidP="002455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4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Примечание.</w:t>
            </w:r>
            <w:r w:rsidRPr="00C704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704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обсуждается и принимается на общем собрании коллектива.</w:t>
            </w:r>
          </w:p>
        </w:tc>
      </w:tr>
    </w:tbl>
    <w:p w:rsidR="00462862" w:rsidRDefault="00462862" w:rsidP="002455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7044D" w:rsidRPr="00C7044D" w:rsidRDefault="00C7044D" w:rsidP="002455A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7044D" w:rsidRPr="00C7044D" w:rsidSect="001C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2455AE"/>
    <w:rsid w:val="001C0FCF"/>
    <w:rsid w:val="002455AE"/>
    <w:rsid w:val="00462862"/>
    <w:rsid w:val="005F245B"/>
    <w:rsid w:val="006F19A6"/>
    <w:rsid w:val="00A05D09"/>
    <w:rsid w:val="00B63B2B"/>
    <w:rsid w:val="00B976A3"/>
    <w:rsid w:val="00C7044D"/>
    <w:rsid w:val="00DC723F"/>
    <w:rsid w:val="00EC2873"/>
    <w:rsid w:val="00F4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55AE"/>
  </w:style>
  <w:style w:type="character" w:styleId="a4">
    <w:name w:val="Strong"/>
    <w:basedOn w:val="a0"/>
    <w:uiPriority w:val="22"/>
    <w:qFormat/>
    <w:rsid w:val="002455AE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24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455AE"/>
    <w:rPr>
      <w:i/>
      <w:iCs/>
    </w:rPr>
  </w:style>
  <w:style w:type="paragraph" w:styleId="a6">
    <w:name w:val="No Spacing"/>
    <w:uiPriority w:val="1"/>
    <w:qFormat/>
    <w:rsid w:val="002455AE"/>
    <w:pPr>
      <w:spacing w:after="0" w:line="240" w:lineRule="auto"/>
    </w:pPr>
  </w:style>
  <w:style w:type="table" w:styleId="-5">
    <w:name w:val="Light Grid Accent 5"/>
    <w:basedOn w:val="a1"/>
    <w:uiPriority w:val="62"/>
    <w:rsid w:val="0024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F418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C57E-8FBF-4F0F-90EC-5F119B27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2013-03-29T08:57:00Z</cp:lastPrinted>
  <dcterms:created xsi:type="dcterms:W3CDTF">2013-03-18T08:28:00Z</dcterms:created>
  <dcterms:modified xsi:type="dcterms:W3CDTF">2014-02-09T05:23:00Z</dcterms:modified>
</cp:coreProperties>
</file>