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97" w:rsidRDefault="000E0B97" w:rsidP="00B53C05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6120130" cy="8656053"/>
            <wp:effectExtent l="19050" t="0" r="0" b="0"/>
            <wp:docPr id="1" name="Рисунок 1" descr="C:\Users\пользователь\Desktop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97" w:rsidRDefault="000E0B97" w:rsidP="00B53C05">
      <w:pPr>
        <w:jc w:val="center"/>
        <w:rPr>
          <w:b/>
          <w:bCs/>
          <w:sz w:val="27"/>
          <w:szCs w:val="27"/>
        </w:rPr>
      </w:pPr>
    </w:p>
    <w:p w:rsidR="000E0B97" w:rsidRDefault="000E0B97" w:rsidP="00B53C05">
      <w:pPr>
        <w:jc w:val="center"/>
        <w:rPr>
          <w:b/>
          <w:bCs/>
          <w:sz w:val="27"/>
          <w:szCs w:val="27"/>
        </w:rPr>
      </w:pPr>
    </w:p>
    <w:p w:rsidR="000E0B97" w:rsidRDefault="000E0B97" w:rsidP="00B53C05">
      <w:pPr>
        <w:jc w:val="center"/>
        <w:rPr>
          <w:b/>
          <w:bCs/>
          <w:sz w:val="27"/>
          <w:szCs w:val="27"/>
        </w:rPr>
      </w:pPr>
    </w:p>
    <w:p w:rsidR="00B53C05" w:rsidRPr="006D45E1" w:rsidRDefault="00B53C05" w:rsidP="00B53C05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7"/>
          <w:szCs w:val="27"/>
        </w:rPr>
      </w:pPr>
      <w:r w:rsidRPr="006D45E1">
        <w:rPr>
          <w:rFonts w:ascii="Times New Roman" w:hAnsi="Times New Roman"/>
          <w:b/>
          <w:bCs/>
          <w:sz w:val="27"/>
          <w:szCs w:val="27"/>
        </w:rPr>
        <w:lastRenderedPageBreak/>
        <w:t>Общие положения</w:t>
      </w:r>
    </w:p>
    <w:p w:rsidR="00B53C05" w:rsidRPr="006D45E1" w:rsidRDefault="003528ED" w:rsidP="00416F27">
      <w:pPr>
        <w:pStyle w:val="1"/>
        <w:numPr>
          <w:ilvl w:val="1"/>
          <w:numId w:val="1"/>
        </w:numPr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6D45E1">
        <w:rPr>
          <w:rFonts w:ascii="Times New Roman" w:hAnsi="Times New Roman"/>
          <w:bCs/>
          <w:sz w:val="27"/>
          <w:szCs w:val="27"/>
        </w:rPr>
        <w:t xml:space="preserve">Положение о порядке и условиях осуществления стимулирующих выплат педагогическим работникам муниципального казенного дошкольного образовательного учреждения </w:t>
      </w:r>
      <w:proofErr w:type="spellStart"/>
      <w:r w:rsidR="008C6E4B" w:rsidRPr="006D45E1">
        <w:rPr>
          <w:rFonts w:ascii="Times New Roman" w:hAnsi="Times New Roman"/>
          <w:bCs/>
          <w:sz w:val="27"/>
          <w:szCs w:val="27"/>
        </w:rPr>
        <w:t>Шарчин</w:t>
      </w:r>
      <w:r w:rsidRPr="006D45E1">
        <w:rPr>
          <w:rFonts w:ascii="Times New Roman" w:hAnsi="Times New Roman"/>
          <w:bCs/>
          <w:sz w:val="27"/>
          <w:szCs w:val="27"/>
        </w:rPr>
        <w:t>ского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 детского сада «</w:t>
      </w:r>
      <w:r w:rsidR="008C6E4B" w:rsidRPr="006D45E1">
        <w:rPr>
          <w:rFonts w:ascii="Times New Roman" w:hAnsi="Times New Roman"/>
          <w:bCs/>
          <w:sz w:val="27"/>
          <w:szCs w:val="27"/>
        </w:rPr>
        <w:t>Радуга</w:t>
      </w:r>
      <w:r w:rsidRPr="006D45E1">
        <w:rPr>
          <w:rFonts w:ascii="Times New Roman" w:hAnsi="Times New Roman"/>
          <w:bCs/>
          <w:sz w:val="27"/>
          <w:szCs w:val="27"/>
        </w:rPr>
        <w:t xml:space="preserve">»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Тюменцевского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 района Алтайского края (далее –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 xml:space="preserve">Положение), разработано на основании постановления Администрации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Тюменцевского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 района Алтайского края от 31.01.2014 года</w:t>
      </w:r>
      <w:r w:rsidR="00416F27" w:rsidRPr="006D45E1">
        <w:rPr>
          <w:rFonts w:ascii="Times New Roman" w:hAnsi="Times New Roman"/>
          <w:bCs/>
          <w:sz w:val="27"/>
          <w:szCs w:val="27"/>
        </w:rPr>
        <w:t xml:space="preserve"> № 70 «Об утверждении методических рекомендаций «О порядке и условиях осуществления стимулирующих выплат педагогическим работникам дошкольных образовательных учреждений Алтайского края».</w:t>
      </w:r>
      <w:proofErr w:type="gramEnd"/>
      <w:r w:rsidR="00416F27" w:rsidRPr="006D45E1">
        <w:rPr>
          <w:rFonts w:ascii="Times New Roman" w:hAnsi="Times New Roman"/>
          <w:bCs/>
          <w:sz w:val="27"/>
          <w:szCs w:val="27"/>
        </w:rPr>
        <w:t xml:space="preserve"> Положение является основанием для разработки учреждением локальных актов.</w:t>
      </w:r>
    </w:p>
    <w:p w:rsidR="008B03FA" w:rsidRPr="006D45E1" w:rsidRDefault="00416F27" w:rsidP="008C6E4B">
      <w:pPr>
        <w:pStyle w:val="1"/>
        <w:ind w:firstLine="360"/>
        <w:jc w:val="both"/>
        <w:rPr>
          <w:rFonts w:ascii="Times New Roman" w:hAnsi="Times New Roman"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Стимулирующая выплата педагогическим работникам устанавливается в целях усиления их материальной заинтересованности в повышении качества образовательного и воспитательного процессов, развития творческой активности и инициативы, мотивации в области инновационной деятельности.</w:t>
      </w:r>
      <w:r w:rsidR="008B03FA" w:rsidRPr="006D45E1">
        <w:rPr>
          <w:rFonts w:ascii="Times New Roman" w:hAnsi="Times New Roman"/>
          <w:sz w:val="27"/>
          <w:szCs w:val="27"/>
        </w:rPr>
        <w:t xml:space="preserve"> </w:t>
      </w:r>
    </w:p>
    <w:p w:rsidR="008B03FA" w:rsidRPr="006D45E1" w:rsidRDefault="008B03FA" w:rsidP="008B03FA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6D45E1">
        <w:rPr>
          <w:rFonts w:ascii="Times New Roman" w:hAnsi="Times New Roman"/>
          <w:sz w:val="27"/>
          <w:szCs w:val="27"/>
        </w:rPr>
        <w:t>Данные выплаты осуществляются из стимулирующего фонда оплаты труда педагогических работников ДОУ, который состоит из двух частей:</w:t>
      </w:r>
    </w:p>
    <w:p w:rsidR="008B03FA" w:rsidRPr="006D45E1" w:rsidRDefault="008C6E4B" w:rsidP="008B03FA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6D45E1">
        <w:rPr>
          <w:rFonts w:ascii="Times New Roman" w:hAnsi="Times New Roman"/>
          <w:b/>
          <w:sz w:val="27"/>
          <w:szCs w:val="27"/>
        </w:rPr>
        <w:t xml:space="preserve">- </w:t>
      </w:r>
      <w:r w:rsidR="008B03FA" w:rsidRPr="006D45E1">
        <w:rPr>
          <w:rFonts w:ascii="Times New Roman" w:hAnsi="Times New Roman"/>
          <w:b/>
          <w:sz w:val="27"/>
          <w:szCs w:val="27"/>
        </w:rPr>
        <w:t xml:space="preserve">1 часть </w:t>
      </w:r>
      <w:r w:rsidR="008B03FA" w:rsidRPr="006D45E1">
        <w:rPr>
          <w:rFonts w:ascii="Times New Roman" w:hAnsi="Times New Roman"/>
          <w:sz w:val="27"/>
          <w:szCs w:val="27"/>
        </w:rPr>
        <w:t xml:space="preserve">стимулирующего фонда оплаты труда </w:t>
      </w:r>
      <w:r w:rsidRPr="006D45E1">
        <w:rPr>
          <w:rFonts w:ascii="Times New Roman" w:hAnsi="Times New Roman"/>
          <w:sz w:val="27"/>
          <w:szCs w:val="27"/>
        </w:rPr>
        <w:t>педагогических работников ДОУ (</w:t>
      </w:r>
      <w:r w:rsidR="008B03FA" w:rsidRPr="006D45E1">
        <w:rPr>
          <w:rFonts w:ascii="Times New Roman" w:hAnsi="Times New Roman"/>
          <w:sz w:val="27"/>
          <w:szCs w:val="27"/>
        </w:rPr>
        <w:t xml:space="preserve">до 67% от стимулирующего фонда оплаты труда педагогических работников ДОО) направляется на ежемесячные выплаты за эффективность и результативность деятельности педагогических работников ДОО, которые распределяются в соответствии с положением об оценке результативности профессиональной деятельности педагогических работников ДОО. В качестве целевых показателей </w:t>
      </w:r>
      <w:r w:rsidR="006D45E1">
        <w:rPr>
          <w:rFonts w:ascii="Times New Roman" w:hAnsi="Times New Roman"/>
          <w:sz w:val="27"/>
          <w:szCs w:val="27"/>
        </w:rPr>
        <w:t>и критериев оценки эффективной</w:t>
      </w:r>
      <w:r w:rsidR="008B03FA" w:rsidRPr="006D45E1">
        <w:rPr>
          <w:rFonts w:ascii="Times New Roman" w:hAnsi="Times New Roman"/>
          <w:sz w:val="27"/>
          <w:szCs w:val="27"/>
        </w:rPr>
        <w:t xml:space="preserve"> результативности профессиональной деятельности педагогических работников ДОО использовать приложение 1 (прилагается).</w:t>
      </w:r>
    </w:p>
    <w:p w:rsidR="00416F27" w:rsidRPr="006D45E1" w:rsidRDefault="008C6E4B" w:rsidP="008B03FA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/>
          <w:sz w:val="27"/>
          <w:szCs w:val="27"/>
        </w:rPr>
        <w:t xml:space="preserve">- </w:t>
      </w:r>
      <w:r w:rsidR="008B03FA" w:rsidRPr="006D45E1">
        <w:rPr>
          <w:rFonts w:ascii="Times New Roman" w:hAnsi="Times New Roman"/>
          <w:b/>
          <w:sz w:val="27"/>
          <w:szCs w:val="27"/>
        </w:rPr>
        <w:t xml:space="preserve">2 часть </w:t>
      </w:r>
      <w:r w:rsidR="008B03FA" w:rsidRPr="006D45E1">
        <w:rPr>
          <w:rFonts w:ascii="Times New Roman" w:hAnsi="Times New Roman"/>
          <w:sz w:val="27"/>
          <w:szCs w:val="27"/>
        </w:rPr>
        <w:t>(до 33% от стимулирующего фонда оплаты труда педагогических работников ДОО) –</w:t>
      </w:r>
      <w:r w:rsidRPr="006D45E1">
        <w:rPr>
          <w:rFonts w:ascii="Times New Roman" w:hAnsi="Times New Roman"/>
          <w:sz w:val="27"/>
          <w:szCs w:val="27"/>
        </w:rPr>
        <w:t xml:space="preserve"> </w:t>
      </w:r>
      <w:r w:rsidR="008B03FA" w:rsidRPr="006D45E1">
        <w:rPr>
          <w:rFonts w:ascii="Times New Roman" w:hAnsi="Times New Roman"/>
          <w:sz w:val="27"/>
          <w:szCs w:val="27"/>
        </w:rPr>
        <w:t>выплаты за воспитательно-образовательную работу, участие в инновационной деятельности, обобщение и распространение своего опыта.</w:t>
      </w:r>
    </w:p>
    <w:p w:rsidR="008367DA" w:rsidRPr="006D45E1" w:rsidRDefault="008367DA" w:rsidP="008B03FA">
      <w:pPr>
        <w:pStyle w:val="1"/>
        <w:numPr>
          <w:ilvl w:val="1"/>
          <w:numId w:val="1"/>
        </w:numPr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Основанием для предоставления выплаты является результативность деятельности педагогов следующим направлениям:</w:t>
      </w:r>
    </w:p>
    <w:p w:rsidR="008367DA" w:rsidRPr="006D45E1" w:rsidRDefault="008367DA" w:rsidP="008C6E4B">
      <w:pPr>
        <w:pStyle w:val="1"/>
        <w:numPr>
          <w:ilvl w:val="0"/>
          <w:numId w:val="3"/>
        </w:numPr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воспитательно-образовательная работа с детьми, направленная на сохранение и укрепление их физического и психического здоровья, развитие их творческих способностей (качественная подготовка к конкурсам, выставкам, фестивалям и т.д.)</w:t>
      </w:r>
    </w:p>
    <w:p w:rsidR="008367DA" w:rsidRPr="006D45E1" w:rsidRDefault="008367DA" w:rsidP="008367DA">
      <w:pPr>
        <w:pStyle w:val="1"/>
        <w:numPr>
          <w:ilvl w:val="0"/>
          <w:numId w:val="3"/>
        </w:numPr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участие в инновационной деятельности, обобщение и распространение своего опыта (участие в семинарах, педагогических чтениях, в научно-практических конференциях и т.п.)</w:t>
      </w:r>
    </w:p>
    <w:p w:rsidR="008367DA" w:rsidRPr="006D45E1" w:rsidRDefault="008367DA" w:rsidP="008B03FA">
      <w:pPr>
        <w:pStyle w:val="1"/>
        <w:numPr>
          <w:ilvl w:val="1"/>
          <w:numId w:val="1"/>
        </w:numPr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Выплаты о</w:t>
      </w:r>
      <w:r w:rsidR="00EC7D8C" w:rsidRPr="006D45E1">
        <w:rPr>
          <w:rFonts w:ascii="Times New Roman" w:hAnsi="Times New Roman"/>
          <w:bCs/>
          <w:sz w:val="27"/>
          <w:szCs w:val="27"/>
        </w:rPr>
        <w:t>существляются в соответствии со следующими коэффициентами:</w:t>
      </w:r>
    </w:p>
    <w:p w:rsidR="00EC7D8C" w:rsidRPr="006D45E1" w:rsidRDefault="00EC7D8C" w:rsidP="00EC7D8C">
      <w:pPr>
        <w:pStyle w:val="1"/>
        <w:ind w:left="945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1.Коэффициент профессионального роста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);</w:t>
      </w:r>
    </w:p>
    <w:p w:rsidR="00EC7D8C" w:rsidRPr="006D45E1" w:rsidRDefault="00EC7D8C" w:rsidP="00EC7D8C">
      <w:pPr>
        <w:pStyle w:val="1"/>
        <w:ind w:left="945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2.коэффициент посещаемости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).</w:t>
      </w:r>
    </w:p>
    <w:p w:rsidR="00EC7D8C" w:rsidRPr="006D45E1" w:rsidRDefault="00EC7D8C" w:rsidP="00EC7D8C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 xml:space="preserve">     1.5. Количество и наименование  коэффициентов, а также их размеры являются             </w:t>
      </w:r>
    </w:p>
    <w:p w:rsidR="00EC7D8C" w:rsidRPr="006D45E1" w:rsidRDefault="008C6E4B" w:rsidP="00EC7D8C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 xml:space="preserve">  </w:t>
      </w:r>
      <w:proofErr w:type="gramStart"/>
      <w:r w:rsidR="00EC7D8C" w:rsidRPr="006D45E1">
        <w:rPr>
          <w:rFonts w:ascii="Times New Roman" w:hAnsi="Times New Roman"/>
          <w:bCs/>
          <w:sz w:val="27"/>
          <w:szCs w:val="27"/>
        </w:rPr>
        <w:t>обязательным</w:t>
      </w:r>
      <w:proofErr w:type="gramEnd"/>
      <w:r w:rsidR="00EC7D8C" w:rsidRPr="006D45E1">
        <w:rPr>
          <w:rFonts w:ascii="Times New Roman" w:hAnsi="Times New Roman"/>
          <w:bCs/>
          <w:sz w:val="27"/>
          <w:szCs w:val="27"/>
        </w:rPr>
        <w:t xml:space="preserve"> для определения размера выплаты.</w:t>
      </w:r>
    </w:p>
    <w:p w:rsidR="008367DA" w:rsidRPr="006D45E1" w:rsidRDefault="00EC7D8C" w:rsidP="00EC7D8C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lastRenderedPageBreak/>
        <w:t xml:space="preserve">           Коэффициенты являются основой для разработки критериев для     дифференцированной оценки деятельности педагогов, утвержденных локальными актами учреждения и согласованных с управляющим советом учреждения.</w:t>
      </w:r>
      <w:r w:rsidR="008367DA" w:rsidRPr="006D45E1">
        <w:rPr>
          <w:rFonts w:ascii="Times New Roman" w:hAnsi="Times New Roman"/>
          <w:bCs/>
          <w:sz w:val="27"/>
          <w:szCs w:val="27"/>
        </w:rPr>
        <w:t xml:space="preserve"> </w:t>
      </w:r>
    </w:p>
    <w:p w:rsidR="007D3148" w:rsidRPr="006D45E1" w:rsidRDefault="007D3148" w:rsidP="008367DA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Определение размера выплат воспитателям и иным педагогическим работникам на основании утвержденных критериев</w:t>
      </w:r>
      <w:r w:rsidR="008367DA" w:rsidRPr="006D45E1">
        <w:rPr>
          <w:rFonts w:ascii="Times New Roman" w:hAnsi="Times New Roman"/>
          <w:bCs/>
          <w:sz w:val="27"/>
          <w:szCs w:val="27"/>
        </w:rPr>
        <w:t xml:space="preserve"> дифференцированной  оценки деятельности педагогов осуществляется: </w:t>
      </w:r>
      <w:r w:rsidR="008367DA" w:rsidRPr="006D45E1">
        <w:rPr>
          <w:rFonts w:ascii="Times New Roman" w:hAnsi="Times New Roman"/>
          <w:bCs/>
          <w:sz w:val="27"/>
          <w:szCs w:val="27"/>
          <w:u w:val="single"/>
        </w:rPr>
        <w:t>посещаемость по итогам каждого месяца, коэффициент профессионального роста один раз в 6 месяцев</w:t>
      </w:r>
      <w:r w:rsidR="008367DA" w:rsidRPr="006D45E1">
        <w:rPr>
          <w:rFonts w:ascii="Times New Roman" w:hAnsi="Times New Roman"/>
          <w:bCs/>
          <w:sz w:val="27"/>
          <w:szCs w:val="27"/>
        </w:rPr>
        <w:t>.</w:t>
      </w:r>
    </w:p>
    <w:p w:rsidR="0084139A" w:rsidRPr="006D45E1" w:rsidRDefault="008C6E4B" w:rsidP="0084139A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="00EC7D8C" w:rsidRPr="006D45E1">
        <w:rPr>
          <w:rFonts w:ascii="Times New Roman" w:hAnsi="Times New Roman"/>
          <w:bCs/>
          <w:sz w:val="27"/>
          <w:szCs w:val="27"/>
        </w:rPr>
        <w:t xml:space="preserve">Определение выплат производится по согласованию с </w:t>
      </w:r>
      <w:r w:rsidR="0084139A" w:rsidRPr="006D45E1">
        <w:rPr>
          <w:rFonts w:ascii="Times New Roman" w:hAnsi="Times New Roman"/>
          <w:bCs/>
          <w:sz w:val="27"/>
          <w:szCs w:val="27"/>
        </w:rPr>
        <w:t>управляющим советом учреждения</w:t>
      </w:r>
      <w:r w:rsidR="00EC7D8C" w:rsidRPr="006D45E1">
        <w:rPr>
          <w:rFonts w:ascii="Times New Roman" w:hAnsi="Times New Roman"/>
          <w:bCs/>
          <w:sz w:val="27"/>
          <w:szCs w:val="27"/>
        </w:rPr>
        <w:t>, обеспечивающим</w:t>
      </w:r>
      <w:r w:rsidRPr="006D45E1">
        <w:rPr>
          <w:rFonts w:ascii="Times New Roman" w:hAnsi="Times New Roman"/>
          <w:bCs/>
          <w:sz w:val="27"/>
          <w:szCs w:val="27"/>
        </w:rPr>
        <w:t xml:space="preserve"> государственно-</w:t>
      </w:r>
      <w:r w:rsidR="0084139A" w:rsidRPr="006D45E1">
        <w:rPr>
          <w:rFonts w:ascii="Times New Roman" w:hAnsi="Times New Roman"/>
          <w:bCs/>
          <w:sz w:val="27"/>
          <w:szCs w:val="27"/>
        </w:rPr>
        <w:t>общественный характер управления учреждением (далее «совет»).</w:t>
      </w:r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="0084139A" w:rsidRPr="006D45E1">
        <w:rPr>
          <w:rFonts w:ascii="Times New Roman" w:hAnsi="Times New Roman"/>
          <w:bCs/>
          <w:sz w:val="27"/>
          <w:szCs w:val="27"/>
        </w:rPr>
        <w:t xml:space="preserve">Руководитель учреждения </w:t>
      </w:r>
      <w:proofErr w:type="gramStart"/>
      <w:r w:rsidR="0084139A" w:rsidRPr="006D45E1">
        <w:rPr>
          <w:rFonts w:ascii="Times New Roman" w:hAnsi="Times New Roman"/>
          <w:bCs/>
          <w:sz w:val="27"/>
          <w:szCs w:val="27"/>
        </w:rPr>
        <w:t>предоставляет  совету аналитическую справку</w:t>
      </w:r>
      <w:proofErr w:type="gramEnd"/>
      <w:r w:rsidR="0084139A" w:rsidRPr="006D45E1">
        <w:rPr>
          <w:rFonts w:ascii="Times New Roman" w:hAnsi="Times New Roman"/>
          <w:bCs/>
          <w:sz w:val="27"/>
          <w:szCs w:val="27"/>
        </w:rPr>
        <w:t xml:space="preserve"> (оценочный лист) о результатах деятельности педагогов. Оценочный лист с соответствующими показателями подписывается руководителем учреждения, </w:t>
      </w:r>
      <w:proofErr w:type="gramStart"/>
      <w:r w:rsidR="0084139A" w:rsidRPr="006D45E1">
        <w:rPr>
          <w:rFonts w:ascii="Times New Roman" w:hAnsi="Times New Roman"/>
          <w:bCs/>
          <w:sz w:val="27"/>
          <w:szCs w:val="27"/>
        </w:rPr>
        <w:t>предоставляя педагогу для ознакомления под роспись и передается</w:t>
      </w:r>
      <w:proofErr w:type="gramEnd"/>
      <w:r w:rsidR="0084139A" w:rsidRPr="006D45E1">
        <w:rPr>
          <w:rFonts w:ascii="Times New Roman" w:hAnsi="Times New Roman"/>
          <w:bCs/>
          <w:sz w:val="27"/>
          <w:szCs w:val="27"/>
        </w:rPr>
        <w:t xml:space="preserve"> в совет. Совет принимает решение о размере выплаты</w:t>
      </w:r>
      <w:r w:rsidR="00F522F1"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="0084139A" w:rsidRPr="006D45E1">
        <w:rPr>
          <w:rFonts w:ascii="Times New Roman" w:hAnsi="Times New Roman"/>
          <w:bCs/>
          <w:sz w:val="27"/>
          <w:szCs w:val="27"/>
        </w:rPr>
        <w:t>большинством голосов на</w:t>
      </w:r>
      <w:r w:rsidR="00F522F1" w:rsidRPr="006D45E1">
        <w:rPr>
          <w:rFonts w:ascii="Times New Roman" w:hAnsi="Times New Roman"/>
          <w:bCs/>
          <w:sz w:val="27"/>
          <w:szCs w:val="27"/>
        </w:rPr>
        <w:t xml:space="preserve"> открытом голосовании при условии присутствия на заседании совета не менее половины его членов. Решение совета оформляется протоколом. На основании протокола заседания совета руководитель издает приказ.</w:t>
      </w:r>
    </w:p>
    <w:p w:rsidR="00F522F1" w:rsidRPr="006D45E1" w:rsidRDefault="00F522F1" w:rsidP="0084139A">
      <w:pPr>
        <w:pStyle w:val="1"/>
        <w:jc w:val="both"/>
        <w:rPr>
          <w:rFonts w:ascii="Times New Roman" w:hAnsi="Times New Roman"/>
          <w:bCs/>
          <w:sz w:val="27"/>
          <w:szCs w:val="27"/>
        </w:rPr>
      </w:pPr>
    </w:p>
    <w:p w:rsidR="00F522F1" w:rsidRPr="006D45E1" w:rsidRDefault="00F522F1" w:rsidP="00F522F1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6D45E1">
        <w:rPr>
          <w:rFonts w:ascii="Times New Roman" w:hAnsi="Times New Roman"/>
          <w:b/>
          <w:bCs/>
          <w:sz w:val="27"/>
          <w:szCs w:val="27"/>
        </w:rPr>
        <w:t>2.Коэффициенты выплат стимулирующих надбавок</w:t>
      </w:r>
    </w:p>
    <w:p w:rsidR="00F522F1" w:rsidRPr="006D45E1" w:rsidRDefault="008C6E4B" w:rsidP="00F522F1">
      <w:pPr>
        <w:pStyle w:val="1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2.</w:t>
      </w:r>
      <w:r w:rsidR="00F522F1" w:rsidRPr="006D45E1">
        <w:rPr>
          <w:rFonts w:ascii="Times New Roman" w:hAnsi="Times New Roman"/>
          <w:bCs/>
          <w:sz w:val="27"/>
          <w:szCs w:val="27"/>
        </w:rPr>
        <w:t>1.</w:t>
      </w:r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="00F522F1" w:rsidRPr="006D45E1">
        <w:rPr>
          <w:rFonts w:ascii="Times New Roman" w:hAnsi="Times New Roman"/>
          <w:bCs/>
          <w:sz w:val="27"/>
          <w:szCs w:val="27"/>
        </w:rPr>
        <w:t>Коэффициент профессионального роста педагогов (</w:t>
      </w:r>
      <w:proofErr w:type="spellStart"/>
      <w:r w:rsidR="00F522F1"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="00F522F1" w:rsidRPr="006D45E1">
        <w:rPr>
          <w:rFonts w:ascii="Times New Roman" w:hAnsi="Times New Roman"/>
          <w:bCs/>
          <w:sz w:val="27"/>
          <w:szCs w:val="27"/>
        </w:rPr>
        <w:t xml:space="preserve">); 1≤ </w:t>
      </w:r>
      <w:proofErr w:type="spellStart"/>
      <w:r w:rsidR="00F522F1"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="00F522F1" w:rsidRPr="006D45E1">
        <w:rPr>
          <w:rFonts w:ascii="Times New Roman" w:hAnsi="Times New Roman"/>
          <w:bCs/>
          <w:sz w:val="27"/>
          <w:szCs w:val="27"/>
        </w:rPr>
        <w:t xml:space="preserve"> ≤ 1,12</w:t>
      </w:r>
    </w:p>
    <w:p w:rsidR="00062AB2" w:rsidRPr="006D45E1" w:rsidRDefault="00062AB2" w:rsidP="00F522F1">
      <w:pPr>
        <w:pStyle w:val="1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Для установления размера коэффициента профессионального роста педагога учитываются следующие факторы:</w:t>
      </w:r>
    </w:p>
    <w:p w:rsidR="00062AB2" w:rsidRPr="006D45E1" w:rsidRDefault="00062AB2" w:rsidP="00062AB2">
      <w:pPr>
        <w:pStyle w:val="1"/>
        <w:numPr>
          <w:ilvl w:val="0"/>
          <w:numId w:val="4"/>
        </w:numPr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обобщение педагогами опыта работы и представление его на различных уровнях (муниципальном, краевом, всероссийском);</w:t>
      </w:r>
    </w:p>
    <w:p w:rsidR="00062AB2" w:rsidRPr="006D45E1" w:rsidRDefault="00062AB2" w:rsidP="00062AB2">
      <w:pPr>
        <w:pStyle w:val="1"/>
        <w:numPr>
          <w:ilvl w:val="0"/>
          <w:numId w:val="4"/>
        </w:numPr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участие в методических объединениях;</w:t>
      </w:r>
    </w:p>
    <w:p w:rsidR="00062AB2" w:rsidRPr="006D45E1" w:rsidRDefault="00062AB2" w:rsidP="00062AB2">
      <w:pPr>
        <w:pStyle w:val="1"/>
        <w:numPr>
          <w:ilvl w:val="0"/>
          <w:numId w:val="4"/>
        </w:numPr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выступления, открытые занятия, мастер-классы в рамках конференций, «круглых столов», семинаров, педагогических чтений;</w:t>
      </w:r>
    </w:p>
    <w:p w:rsidR="00062AB2" w:rsidRPr="006D45E1" w:rsidRDefault="00214AC1" w:rsidP="00062AB2">
      <w:pPr>
        <w:pStyle w:val="1"/>
        <w:numPr>
          <w:ilvl w:val="0"/>
          <w:numId w:val="4"/>
        </w:numPr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участие в конкурсах профессионального мастерства различных уровней;</w:t>
      </w:r>
    </w:p>
    <w:p w:rsidR="00214AC1" w:rsidRPr="006D45E1" w:rsidRDefault="00214AC1" w:rsidP="00062AB2">
      <w:pPr>
        <w:pStyle w:val="1"/>
        <w:numPr>
          <w:ilvl w:val="0"/>
          <w:numId w:val="4"/>
        </w:numPr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подготовка и организация участия воспитанников в конкурсах, выставках, фестивалях детского творчества и спортивных мероприятиях.</w:t>
      </w:r>
    </w:p>
    <w:p w:rsidR="00214AC1" w:rsidRPr="006D45E1" w:rsidRDefault="00214AC1" w:rsidP="00214AC1">
      <w:pPr>
        <w:pStyle w:val="1"/>
        <w:ind w:left="720"/>
        <w:rPr>
          <w:rFonts w:ascii="Times New Roman" w:hAnsi="Times New Roman"/>
          <w:bCs/>
          <w:sz w:val="27"/>
          <w:szCs w:val="27"/>
        </w:rPr>
      </w:pPr>
    </w:p>
    <w:p w:rsidR="00214AC1" w:rsidRPr="006D45E1" w:rsidRDefault="00214AC1" w:rsidP="008C6E4B">
      <w:pPr>
        <w:pStyle w:val="1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2.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2. </w:t>
      </w:r>
      <w:r w:rsidRPr="006D45E1">
        <w:rPr>
          <w:rFonts w:ascii="Times New Roman" w:hAnsi="Times New Roman"/>
          <w:bCs/>
          <w:sz w:val="27"/>
          <w:szCs w:val="27"/>
        </w:rPr>
        <w:t>Коэффициент посещаемости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); ≤ 1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Коэффициент посещаемости при определении размера выплаты воспитателям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Кпв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 рассчитывается по формуле: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Кпв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 xml:space="preserve">=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Нгф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Нг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, где 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Нгф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фактическая численность детей в группе;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Нг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списочная численность детей в группе.</w:t>
      </w:r>
    </w:p>
    <w:p w:rsidR="006D45E1" w:rsidRPr="006D45E1" w:rsidRDefault="00214AC1" w:rsidP="006D45E1">
      <w:pPr>
        <w:shd w:val="clear" w:color="auto" w:fill="FFFFFF"/>
        <w:spacing w:line="322" w:lineRule="exact"/>
        <w:ind w:left="5" w:right="43" w:firstLine="619"/>
        <w:jc w:val="both"/>
        <w:rPr>
          <w:sz w:val="27"/>
          <w:szCs w:val="27"/>
        </w:rPr>
      </w:pPr>
      <w:r w:rsidRPr="006D45E1">
        <w:rPr>
          <w:bCs/>
          <w:sz w:val="27"/>
          <w:szCs w:val="27"/>
        </w:rPr>
        <w:t xml:space="preserve">В учреждениях, расположенных в сельской местности, где списочная численность менее нормативной наполняемости, </w:t>
      </w:r>
      <w:r w:rsidR="006D45E1" w:rsidRPr="006D45E1">
        <w:rPr>
          <w:color w:val="000000"/>
          <w:spacing w:val="-2"/>
          <w:sz w:val="27"/>
          <w:szCs w:val="27"/>
        </w:rPr>
        <w:t xml:space="preserve">установленная в </w:t>
      </w:r>
      <w:r w:rsidR="006D45E1" w:rsidRPr="006D45E1">
        <w:rPr>
          <w:color w:val="000000"/>
          <w:sz w:val="27"/>
          <w:szCs w:val="27"/>
        </w:rPr>
        <w:t>соответствии с</w:t>
      </w:r>
      <w:proofErr w:type="gramStart"/>
      <w:r w:rsidR="006D45E1" w:rsidRPr="006D45E1">
        <w:rPr>
          <w:color w:val="000000"/>
          <w:sz w:val="27"/>
          <w:szCs w:val="27"/>
        </w:rPr>
        <w:t xml:space="preserve"> С</w:t>
      </w:r>
      <w:proofErr w:type="gramEnd"/>
      <w:r w:rsidR="006D45E1" w:rsidRPr="006D45E1">
        <w:rPr>
          <w:color w:val="000000"/>
          <w:sz w:val="27"/>
          <w:szCs w:val="27"/>
        </w:rPr>
        <w:t xml:space="preserve">анитарно - эпидемиологическими правилами и нормами </w:t>
      </w:r>
      <w:proofErr w:type="spellStart"/>
      <w:r w:rsidR="006D45E1" w:rsidRPr="006D45E1">
        <w:rPr>
          <w:color w:val="000000"/>
          <w:spacing w:val="-2"/>
          <w:sz w:val="27"/>
          <w:szCs w:val="27"/>
        </w:rPr>
        <w:t>СанПиН</w:t>
      </w:r>
      <w:proofErr w:type="spellEnd"/>
      <w:r w:rsidR="006D45E1" w:rsidRPr="006D45E1">
        <w:rPr>
          <w:color w:val="000000"/>
          <w:spacing w:val="-2"/>
          <w:sz w:val="27"/>
          <w:szCs w:val="27"/>
        </w:rPr>
        <w:t xml:space="preserve"> 2.4.1.3049-13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коэффициент рассчитывается по формуле: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Кпс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 xml:space="preserve">=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Нф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Нн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, где:</w:t>
      </w:r>
    </w:p>
    <w:p w:rsidR="00214AC1" w:rsidRPr="006D45E1" w:rsidRDefault="00214AC1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Нф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</w:t>
      </w:r>
      <w:r w:rsidR="008F364E" w:rsidRPr="006D45E1">
        <w:rPr>
          <w:rFonts w:ascii="Times New Roman" w:hAnsi="Times New Roman"/>
          <w:bCs/>
          <w:sz w:val="27"/>
          <w:szCs w:val="27"/>
        </w:rPr>
        <w:t xml:space="preserve"> фактическая численность детей в группе;</w:t>
      </w:r>
    </w:p>
    <w:p w:rsidR="008C6E4B" w:rsidRPr="006D45E1" w:rsidRDefault="008F364E" w:rsidP="008C6E4B">
      <w:pPr>
        <w:shd w:val="clear" w:color="auto" w:fill="FFFFFF"/>
        <w:spacing w:line="322" w:lineRule="exact"/>
        <w:ind w:left="360" w:right="43"/>
        <w:jc w:val="both"/>
        <w:rPr>
          <w:sz w:val="27"/>
          <w:szCs w:val="27"/>
        </w:rPr>
      </w:pPr>
      <w:proofErr w:type="spellStart"/>
      <w:r w:rsidRPr="006D45E1">
        <w:rPr>
          <w:bCs/>
          <w:sz w:val="27"/>
          <w:szCs w:val="27"/>
        </w:rPr>
        <w:lastRenderedPageBreak/>
        <w:t>Нн</w:t>
      </w:r>
      <w:proofErr w:type="spellEnd"/>
      <w:r w:rsidR="006D45E1">
        <w:rPr>
          <w:bCs/>
          <w:sz w:val="27"/>
          <w:szCs w:val="27"/>
        </w:rPr>
        <w:t xml:space="preserve"> </w:t>
      </w:r>
      <w:r w:rsidRPr="006D45E1">
        <w:rPr>
          <w:bCs/>
          <w:sz w:val="27"/>
          <w:szCs w:val="27"/>
        </w:rPr>
        <w:t xml:space="preserve">- </w:t>
      </w:r>
      <w:r w:rsidR="008C6E4B" w:rsidRPr="006D45E1">
        <w:rPr>
          <w:color w:val="000000"/>
          <w:spacing w:val="-2"/>
          <w:sz w:val="27"/>
          <w:szCs w:val="27"/>
        </w:rPr>
        <w:t xml:space="preserve">нормативная численность детей в учреждении, установленная в </w:t>
      </w:r>
      <w:r w:rsidR="008C6E4B" w:rsidRPr="006D45E1">
        <w:rPr>
          <w:color w:val="000000"/>
          <w:sz w:val="27"/>
          <w:szCs w:val="27"/>
        </w:rPr>
        <w:t>соответствии с</w:t>
      </w:r>
      <w:proofErr w:type="gramStart"/>
      <w:r w:rsidR="008C6E4B" w:rsidRPr="006D45E1">
        <w:rPr>
          <w:color w:val="000000"/>
          <w:sz w:val="27"/>
          <w:szCs w:val="27"/>
        </w:rPr>
        <w:t xml:space="preserve"> С</w:t>
      </w:r>
      <w:proofErr w:type="gramEnd"/>
      <w:r w:rsidR="008C6E4B" w:rsidRPr="006D45E1">
        <w:rPr>
          <w:color w:val="000000"/>
          <w:sz w:val="27"/>
          <w:szCs w:val="27"/>
        </w:rPr>
        <w:t xml:space="preserve">анитарно - эпидемиологическими правилами и нормами </w:t>
      </w:r>
      <w:proofErr w:type="spellStart"/>
      <w:r w:rsidR="008C6E4B" w:rsidRPr="006D45E1">
        <w:rPr>
          <w:color w:val="000000"/>
          <w:spacing w:val="-2"/>
          <w:sz w:val="27"/>
          <w:szCs w:val="27"/>
        </w:rPr>
        <w:t>СанПиН</w:t>
      </w:r>
      <w:proofErr w:type="spellEnd"/>
      <w:r w:rsidR="008C6E4B" w:rsidRPr="006D45E1">
        <w:rPr>
          <w:color w:val="000000"/>
          <w:spacing w:val="-2"/>
          <w:sz w:val="27"/>
          <w:szCs w:val="27"/>
        </w:rPr>
        <w:t xml:space="preserve"> 2.4.1.3049-13.</w:t>
      </w:r>
    </w:p>
    <w:p w:rsidR="008F364E" w:rsidRPr="006D45E1" w:rsidRDefault="008F364E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Коэффициент посещаемости при определении размера выплаты иным педагогическим работникам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 рассчитывается по формуле:</w:t>
      </w:r>
    </w:p>
    <w:p w:rsidR="008F364E" w:rsidRPr="006D45E1" w:rsidRDefault="008F364E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Кпп=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Нуф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/Н/у, где: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Нуф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фактическая численность детей в группе;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Ну</w:t>
      </w:r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списочная численность детей в группе.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Размер стимулирующей надбавки (Рев) воспитателям рассчитывается по формуле: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Рев</w:t>
      </w:r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 xml:space="preserve">=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Бв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, где: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Бв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базовая сумма в размере 800 рублей;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коэффициент профессионального роста педагога;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spellEnd"/>
      <w:r w:rsid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- коэффициент посещаемости.</w:t>
      </w:r>
    </w:p>
    <w:p w:rsidR="008F364E" w:rsidRPr="006D45E1" w:rsidRDefault="008F364E" w:rsidP="006D45E1">
      <w:pPr>
        <w:pStyle w:val="1"/>
        <w:ind w:left="360" w:firstLine="348"/>
        <w:rPr>
          <w:rFonts w:ascii="Times New Roman" w:hAnsi="Times New Roman"/>
          <w:bCs/>
          <w:sz w:val="27"/>
          <w:szCs w:val="27"/>
        </w:rPr>
      </w:pPr>
      <w:proofErr w:type="gramStart"/>
      <w:r w:rsidRPr="006D45E1">
        <w:rPr>
          <w:rFonts w:ascii="Times New Roman" w:hAnsi="Times New Roman"/>
          <w:bCs/>
          <w:sz w:val="27"/>
          <w:szCs w:val="27"/>
        </w:rPr>
        <w:t>Размер стимулирующей надбавки (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Рсп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) иным педагогическим работникам (старшим воспитателям, м</w:t>
      </w:r>
      <w:r w:rsidR="008C6E4B" w:rsidRPr="006D45E1">
        <w:rPr>
          <w:rFonts w:ascii="Times New Roman" w:hAnsi="Times New Roman"/>
          <w:bCs/>
          <w:sz w:val="27"/>
          <w:szCs w:val="27"/>
        </w:rPr>
        <w:t>узыкальным работникам, учителям</w:t>
      </w:r>
      <w:r w:rsidRPr="006D45E1">
        <w:rPr>
          <w:rFonts w:ascii="Times New Roman" w:hAnsi="Times New Roman"/>
          <w:bCs/>
          <w:sz w:val="27"/>
          <w:szCs w:val="27"/>
        </w:rPr>
        <w:t>–дефектологам, учителям- логопедам, инструкторам по физической культуре рассчитывается по формуле:</w:t>
      </w:r>
      <w:proofErr w:type="gramEnd"/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Рсп=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Бп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Кпр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/</w:t>
      </w: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, где:</w:t>
      </w: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Б</w:t>
      </w:r>
      <w:proofErr w:type="gramStart"/>
      <w:r w:rsidRPr="006D45E1">
        <w:rPr>
          <w:rFonts w:ascii="Times New Roman" w:hAnsi="Times New Roman"/>
          <w:bCs/>
          <w:sz w:val="27"/>
          <w:szCs w:val="27"/>
        </w:rPr>
        <w:t>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-</w:t>
      </w:r>
      <w:proofErr w:type="gramEnd"/>
      <w:r w:rsidRPr="006D45E1">
        <w:rPr>
          <w:rFonts w:ascii="Times New Roman" w:hAnsi="Times New Roman"/>
          <w:bCs/>
          <w:sz w:val="27"/>
          <w:szCs w:val="27"/>
        </w:rPr>
        <w:t xml:space="preserve"> базовая сумма в размере 700 рублей;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Кп</w:t>
      </w:r>
      <w:proofErr w:type="gramStart"/>
      <w:r w:rsidRPr="006D45E1">
        <w:rPr>
          <w:rFonts w:ascii="Times New Roman" w:hAnsi="Times New Roman"/>
          <w:bCs/>
          <w:sz w:val="27"/>
          <w:szCs w:val="27"/>
        </w:rPr>
        <w:t>р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-</w:t>
      </w:r>
      <w:proofErr w:type="gramEnd"/>
      <w:r w:rsidRPr="006D45E1">
        <w:rPr>
          <w:rFonts w:ascii="Times New Roman" w:hAnsi="Times New Roman"/>
          <w:bCs/>
          <w:sz w:val="27"/>
          <w:szCs w:val="27"/>
        </w:rPr>
        <w:t xml:space="preserve"> коэффициент профессионального роста педагога;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proofErr w:type="spellStart"/>
      <w:r w:rsidRPr="006D45E1">
        <w:rPr>
          <w:rFonts w:ascii="Times New Roman" w:hAnsi="Times New Roman"/>
          <w:bCs/>
          <w:sz w:val="27"/>
          <w:szCs w:val="27"/>
        </w:rPr>
        <w:t>К</w:t>
      </w:r>
      <w:proofErr w:type="gramStart"/>
      <w:r w:rsidRPr="006D45E1">
        <w:rPr>
          <w:rFonts w:ascii="Times New Roman" w:hAnsi="Times New Roman"/>
          <w:bCs/>
          <w:sz w:val="27"/>
          <w:szCs w:val="27"/>
        </w:rPr>
        <w:t>п</w:t>
      </w:r>
      <w:proofErr w:type="spellEnd"/>
      <w:r w:rsidRPr="006D45E1">
        <w:rPr>
          <w:rFonts w:ascii="Times New Roman" w:hAnsi="Times New Roman"/>
          <w:bCs/>
          <w:sz w:val="27"/>
          <w:szCs w:val="27"/>
        </w:rPr>
        <w:t>-</w:t>
      </w:r>
      <w:proofErr w:type="gramEnd"/>
      <w:r w:rsidRPr="006D45E1">
        <w:rPr>
          <w:rFonts w:ascii="Times New Roman" w:hAnsi="Times New Roman"/>
          <w:bCs/>
          <w:sz w:val="27"/>
          <w:szCs w:val="27"/>
        </w:rPr>
        <w:t xml:space="preserve"> коэффициент посещаемости.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</w:p>
    <w:p w:rsidR="0066648D" w:rsidRPr="006D45E1" w:rsidRDefault="0066648D" w:rsidP="0066648D">
      <w:pPr>
        <w:pStyle w:val="1"/>
        <w:ind w:left="360"/>
        <w:jc w:val="center"/>
        <w:rPr>
          <w:rFonts w:ascii="Times New Roman" w:hAnsi="Times New Roman"/>
          <w:b/>
          <w:bCs/>
          <w:sz w:val="27"/>
          <w:szCs w:val="27"/>
        </w:rPr>
      </w:pPr>
      <w:r w:rsidRPr="006D45E1">
        <w:rPr>
          <w:rFonts w:ascii="Times New Roman" w:hAnsi="Times New Roman"/>
          <w:b/>
          <w:bCs/>
          <w:sz w:val="27"/>
          <w:szCs w:val="27"/>
        </w:rPr>
        <w:t>3.</w:t>
      </w:r>
      <w:r w:rsidR="008C6E4B" w:rsidRPr="006D45E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/>
          <w:bCs/>
          <w:sz w:val="27"/>
          <w:szCs w:val="27"/>
        </w:rPr>
        <w:t>Порядок подачи и рассмотрения апелляций в случае несогласия</w:t>
      </w:r>
    </w:p>
    <w:p w:rsidR="0066648D" w:rsidRPr="006D45E1" w:rsidRDefault="0066648D" w:rsidP="0066648D">
      <w:pPr>
        <w:pStyle w:val="1"/>
        <w:ind w:left="360"/>
        <w:jc w:val="center"/>
        <w:rPr>
          <w:rFonts w:ascii="Times New Roman" w:hAnsi="Times New Roman"/>
          <w:b/>
          <w:bCs/>
          <w:sz w:val="27"/>
          <w:szCs w:val="27"/>
        </w:rPr>
      </w:pPr>
      <w:r w:rsidRPr="006D45E1">
        <w:rPr>
          <w:rFonts w:ascii="Times New Roman" w:hAnsi="Times New Roman"/>
          <w:b/>
          <w:bCs/>
          <w:sz w:val="27"/>
          <w:szCs w:val="27"/>
        </w:rPr>
        <w:t>педагога с оценкой результативности его профессиональной деятельности</w:t>
      </w:r>
    </w:p>
    <w:p w:rsidR="0066648D" w:rsidRPr="006D45E1" w:rsidRDefault="0066648D" w:rsidP="0066648D">
      <w:pPr>
        <w:pStyle w:val="1"/>
        <w:ind w:left="36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3.1.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В случае несогласия педагога с оценкой результативности его профессиональной деятельности, данной советом, он вправе подать апелляцию в специально созданную конфликтную комиссию учреждения с указанием конкретных критериев,  по которым возникло разногласие, и документальных данных.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3.2.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 Апелляция</w:t>
      </w:r>
      <w:r w:rsidRPr="006D45E1">
        <w:rPr>
          <w:rFonts w:ascii="Times New Roman" w:hAnsi="Times New Roman"/>
          <w:bCs/>
          <w:sz w:val="27"/>
          <w:szCs w:val="27"/>
        </w:rPr>
        <w:t xml:space="preserve"> не может содержать претензий к составу совета и процедуре оценки.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3.3.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 </w:t>
      </w:r>
      <w:r w:rsidRPr="006D45E1">
        <w:rPr>
          <w:rFonts w:ascii="Times New Roman" w:hAnsi="Times New Roman"/>
          <w:bCs/>
          <w:sz w:val="27"/>
          <w:szCs w:val="27"/>
        </w:rPr>
        <w:t>На основании поданной апелляции конфликтная комиссия  учреждения в срок не позднее 2-х рабочих дней со дня подачи апелляции собирается для ее рассмотрения.</w:t>
      </w:r>
    </w:p>
    <w:p w:rsidR="0066648D" w:rsidRPr="006D45E1" w:rsidRDefault="0066648D" w:rsidP="0066648D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3.4.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В присутствии педагога</w:t>
      </w:r>
      <w:r w:rsidRPr="006D45E1">
        <w:rPr>
          <w:rFonts w:ascii="Times New Roman" w:hAnsi="Times New Roman"/>
          <w:bCs/>
          <w:sz w:val="27"/>
          <w:szCs w:val="27"/>
        </w:rPr>
        <w:t xml:space="preserve">, подавшего апелляцию, члены конфликтной комиссии учреждения проводят дополнительную проверку оценки, основываясь на предоставленных документальных данных, сверяя их с данными руководителя учреждения (оценочным листом результатов профессиональной деятельности педагога), </w:t>
      </w:r>
      <w:r w:rsidR="00CC712D" w:rsidRPr="006D45E1">
        <w:rPr>
          <w:rFonts w:ascii="Times New Roman" w:hAnsi="Times New Roman"/>
          <w:bCs/>
          <w:sz w:val="27"/>
          <w:szCs w:val="27"/>
        </w:rPr>
        <w:t>по результатам которых подтверждают данную ранее оценку, либо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(</w:t>
      </w:r>
      <w:r w:rsidR="00CC712D" w:rsidRPr="006D45E1">
        <w:rPr>
          <w:rFonts w:ascii="Times New Roman" w:hAnsi="Times New Roman"/>
          <w:bCs/>
          <w:sz w:val="27"/>
          <w:szCs w:val="27"/>
        </w:rPr>
        <w:t>если таковая признана недействительной) изменяют ее.</w:t>
      </w:r>
    </w:p>
    <w:p w:rsidR="0066648D" w:rsidRPr="006D45E1" w:rsidRDefault="00CC712D" w:rsidP="006D45E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>3.5.</w:t>
      </w:r>
      <w:r w:rsidR="008C6E4B" w:rsidRPr="006D45E1">
        <w:rPr>
          <w:rFonts w:ascii="Times New Roman" w:hAnsi="Times New Roman"/>
          <w:bCs/>
          <w:sz w:val="27"/>
          <w:szCs w:val="27"/>
        </w:rPr>
        <w:t xml:space="preserve"> </w:t>
      </w:r>
      <w:r w:rsidRPr="006D45E1">
        <w:rPr>
          <w:rFonts w:ascii="Times New Roman" w:hAnsi="Times New Roman"/>
          <w:bCs/>
          <w:sz w:val="27"/>
          <w:szCs w:val="27"/>
        </w:rPr>
        <w:t>Оценка, данная конфликтной комиссией учреждения на основе результатов рассмотрения апелляции, является окончательно</w:t>
      </w:r>
      <w:r w:rsidR="006D45E1">
        <w:rPr>
          <w:rFonts w:ascii="Times New Roman" w:hAnsi="Times New Roman"/>
          <w:bCs/>
          <w:sz w:val="27"/>
          <w:szCs w:val="27"/>
        </w:rPr>
        <w:t>й и утверждается решение совета.</w:t>
      </w:r>
    </w:p>
    <w:p w:rsidR="0066648D" w:rsidRPr="006D45E1" w:rsidRDefault="0066648D" w:rsidP="0066648D">
      <w:pPr>
        <w:pStyle w:val="1"/>
        <w:ind w:left="360"/>
        <w:jc w:val="center"/>
        <w:rPr>
          <w:rFonts w:ascii="Times New Roman" w:hAnsi="Times New Roman"/>
          <w:bCs/>
          <w:sz w:val="27"/>
          <w:szCs w:val="27"/>
        </w:rPr>
      </w:pPr>
    </w:p>
    <w:p w:rsidR="008F364E" w:rsidRPr="006D45E1" w:rsidRDefault="008F364E" w:rsidP="008F364E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</w:p>
    <w:p w:rsidR="008F364E" w:rsidRPr="006D45E1" w:rsidRDefault="008F364E" w:rsidP="00214AC1">
      <w:pPr>
        <w:pStyle w:val="1"/>
        <w:ind w:left="360"/>
        <w:rPr>
          <w:rFonts w:ascii="Times New Roman" w:hAnsi="Times New Roman"/>
          <w:bCs/>
          <w:sz w:val="27"/>
          <w:szCs w:val="27"/>
        </w:rPr>
      </w:pPr>
      <w:r w:rsidRPr="006D45E1">
        <w:rPr>
          <w:rFonts w:ascii="Times New Roman" w:hAnsi="Times New Roman"/>
          <w:bCs/>
          <w:sz w:val="27"/>
          <w:szCs w:val="27"/>
        </w:rPr>
        <w:t xml:space="preserve"> </w:t>
      </w:r>
    </w:p>
    <w:p w:rsidR="00062AB2" w:rsidRPr="006D45E1" w:rsidRDefault="00062AB2" w:rsidP="00F522F1">
      <w:pPr>
        <w:pStyle w:val="1"/>
        <w:rPr>
          <w:rFonts w:ascii="Times New Roman" w:hAnsi="Times New Roman"/>
          <w:bCs/>
          <w:sz w:val="27"/>
          <w:szCs w:val="27"/>
        </w:rPr>
      </w:pPr>
    </w:p>
    <w:p w:rsidR="00F522F1" w:rsidRPr="006D45E1" w:rsidRDefault="00F522F1" w:rsidP="00F522F1">
      <w:pPr>
        <w:pStyle w:val="1"/>
        <w:rPr>
          <w:rFonts w:ascii="Times New Roman" w:hAnsi="Times New Roman"/>
          <w:bCs/>
          <w:sz w:val="27"/>
          <w:szCs w:val="27"/>
        </w:rPr>
      </w:pPr>
    </w:p>
    <w:p w:rsidR="00F07BCE" w:rsidRPr="006D45E1" w:rsidRDefault="00F07BCE">
      <w:pPr>
        <w:rPr>
          <w:sz w:val="27"/>
          <w:szCs w:val="27"/>
        </w:rPr>
      </w:pPr>
    </w:p>
    <w:sectPr w:rsidR="00F07BCE" w:rsidRPr="006D45E1" w:rsidSect="006D45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1E5"/>
    <w:multiLevelType w:val="multilevel"/>
    <w:tmpl w:val="279C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081378"/>
    <w:multiLevelType w:val="hybridMultilevel"/>
    <w:tmpl w:val="596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01203"/>
    <w:multiLevelType w:val="multilevel"/>
    <w:tmpl w:val="279C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5E5EDC"/>
    <w:multiLevelType w:val="hybridMultilevel"/>
    <w:tmpl w:val="9ED4D72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5BFF1F55"/>
    <w:multiLevelType w:val="hybridMultilevel"/>
    <w:tmpl w:val="8C4A597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A4"/>
    <w:rsid w:val="00030FAE"/>
    <w:rsid w:val="00062AB2"/>
    <w:rsid w:val="000E0B97"/>
    <w:rsid w:val="001C0327"/>
    <w:rsid w:val="00214AC1"/>
    <w:rsid w:val="00254A16"/>
    <w:rsid w:val="003528ED"/>
    <w:rsid w:val="00373E92"/>
    <w:rsid w:val="003C06B4"/>
    <w:rsid w:val="00416F27"/>
    <w:rsid w:val="0042435A"/>
    <w:rsid w:val="005A1968"/>
    <w:rsid w:val="006407E4"/>
    <w:rsid w:val="0066648D"/>
    <w:rsid w:val="006D45E1"/>
    <w:rsid w:val="006F0CE5"/>
    <w:rsid w:val="00746FC3"/>
    <w:rsid w:val="007D3148"/>
    <w:rsid w:val="008367DA"/>
    <w:rsid w:val="0084139A"/>
    <w:rsid w:val="008B03FA"/>
    <w:rsid w:val="008C6E4B"/>
    <w:rsid w:val="008F364E"/>
    <w:rsid w:val="009E2318"/>
    <w:rsid w:val="00A634A6"/>
    <w:rsid w:val="00A65B1B"/>
    <w:rsid w:val="00AD0475"/>
    <w:rsid w:val="00B53C05"/>
    <w:rsid w:val="00C82915"/>
    <w:rsid w:val="00CC712D"/>
    <w:rsid w:val="00CE47CE"/>
    <w:rsid w:val="00DF51A4"/>
    <w:rsid w:val="00E64B13"/>
    <w:rsid w:val="00EC7D8C"/>
    <w:rsid w:val="00ED44AD"/>
    <w:rsid w:val="00F07BCE"/>
    <w:rsid w:val="00F522F1"/>
    <w:rsid w:val="00FA5340"/>
    <w:rsid w:val="00FC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51A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E0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86F9-CF5D-453D-B4B2-AF34C830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17</cp:revision>
  <cp:lastPrinted>2017-06-19T02:55:00Z</cp:lastPrinted>
  <dcterms:created xsi:type="dcterms:W3CDTF">2016-06-11T14:41:00Z</dcterms:created>
  <dcterms:modified xsi:type="dcterms:W3CDTF">2017-06-19T03:09:00Z</dcterms:modified>
</cp:coreProperties>
</file>